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09FAAE" w14:textId="3C080A12" w:rsidR="00124287" w:rsidRPr="00214BDE" w:rsidRDefault="00214BDE" w:rsidP="00214BDE">
      <w:pPr>
        <w:ind w:left="1440" w:firstLine="720"/>
      </w:pPr>
      <w:r w:rsidRPr="00D21F52">
        <w:rPr>
          <w:rFonts w:asciiTheme="minorHAnsi" w:hAnsiTheme="minorHAnsi" w:cstheme="minorHAnsi"/>
          <w:noProof/>
          <w:sz w:val="28"/>
          <w:szCs w:val="28"/>
        </w:rPr>
        <w:drawing>
          <wp:anchor distT="0" distB="0" distL="114300" distR="114300" simplePos="0" relativeHeight="251660288" behindDoc="0" locked="0" layoutInCell="1" allowOverlap="1" wp14:anchorId="0B611FD1" wp14:editId="4011D9D1">
            <wp:simplePos x="0" y="0"/>
            <wp:positionH relativeFrom="margin">
              <wp:align>left</wp:align>
            </wp:positionH>
            <wp:positionV relativeFrom="paragraph">
              <wp:posOffset>97790</wp:posOffset>
            </wp:positionV>
            <wp:extent cx="1319530" cy="1143000"/>
            <wp:effectExtent l="0" t="0" r="0" b="0"/>
            <wp:wrapSquare wrapText="bothSides"/>
            <wp:docPr id="2" name="Picture 2" descr="A green clover with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green clover with a white background&#10;&#10;AI-generated content may be in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19530" cy="1143000"/>
                    </a:xfrm>
                    <a:prstGeom prst="rect">
                      <a:avLst/>
                    </a:prstGeom>
                    <a:noFill/>
                  </pic:spPr>
                </pic:pic>
              </a:graphicData>
            </a:graphic>
          </wp:anchor>
        </w:drawing>
      </w:r>
      <w:r>
        <w:rPr>
          <w:rFonts w:asciiTheme="minorHAnsi" w:hAnsiTheme="minorHAnsi" w:cstheme="minorHAnsi"/>
          <w:sz w:val="28"/>
          <w:szCs w:val="28"/>
        </w:rPr>
        <w:t xml:space="preserve">                                  </w:t>
      </w:r>
      <w:r w:rsidR="00124287" w:rsidRPr="00D21F52">
        <w:rPr>
          <w:rFonts w:asciiTheme="minorHAnsi" w:hAnsiTheme="minorHAnsi" w:cstheme="minorHAnsi"/>
          <w:sz w:val="28"/>
          <w:szCs w:val="28"/>
        </w:rPr>
        <w:t>IRISH SHORTHORN SOCIET</w:t>
      </w:r>
      <w:r>
        <w:rPr>
          <w:rFonts w:asciiTheme="minorHAnsi" w:hAnsiTheme="minorHAnsi" w:cstheme="minorHAnsi"/>
          <w:sz w:val="28"/>
          <w:szCs w:val="28"/>
        </w:rPr>
        <w:t>Y LTD.</w:t>
      </w:r>
    </w:p>
    <w:p w14:paraId="52E29517" w14:textId="77777777" w:rsidR="00124287" w:rsidRPr="00D21F52" w:rsidRDefault="00124287" w:rsidP="00124287">
      <w:pPr>
        <w:jc w:val="right"/>
        <w:rPr>
          <w:rFonts w:asciiTheme="minorHAnsi" w:hAnsiTheme="minorHAnsi" w:cstheme="minorHAnsi"/>
          <w:sz w:val="20"/>
          <w:szCs w:val="20"/>
        </w:rPr>
      </w:pPr>
      <w:r w:rsidRPr="00D21F52">
        <w:rPr>
          <w:rFonts w:asciiTheme="minorHAnsi" w:hAnsiTheme="minorHAnsi" w:cstheme="minorHAnsi"/>
          <w:sz w:val="20"/>
          <w:szCs w:val="20"/>
        </w:rPr>
        <w:t>Unit 13, Business Development Centre</w:t>
      </w:r>
    </w:p>
    <w:p w14:paraId="597E6FD1" w14:textId="77777777" w:rsidR="00124287" w:rsidRPr="00D21F52" w:rsidRDefault="00124287" w:rsidP="00124287">
      <w:pPr>
        <w:jc w:val="right"/>
        <w:rPr>
          <w:rFonts w:asciiTheme="minorHAnsi" w:hAnsiTheme="minorHAnsi" w:cstheme="minorHAnsi"/>
          <w:sz w:val="20"/>
          <w:szCs w:val="20"/>
        </w:rPr>
      </w:pPr>
      <w:r w:rsidRPr="00D21F52">
        <w:rPr>
          <w:rFonts w:asciiTheme="minorHAnsi" w:hAnsiTheme="minorHAnsi" w:cstheme="minorHAnsi"/>
          <w:sz w:val="20"/>
          <w:szCs w:val="20"/>
        </w:rPr>
        <w:t>Parnell Square</w:t>
      </w:r>
    </w:p>
    <w:p w14:paraId="6294844F" w14:textId="77777777" w:rsidR="00124287" w:rsidRPr="00D21F52" w:rsidRDefault="00124287" w:rsidP="00124287">
      <w:pPr>
        <w:jc w:val="right"/>
        <w:rPr>
          <w:rFonts w:asciiTheme="minorHAnsi" w:hAnsiTheme="minorHAnsi" w:cstheme="minorHAnsi"/>
          <w:sz w:val="20"/>
          <w:szCs w:val="20"/>
        </w:rPr>
      </w:pPr>
      <w:r w:rsidRPr="00D21F52">
        <w:rPr>
          <w:rFonts w:asciiTheme="minorHAnsi" w:hAnsiTheme="minorHAnsi" w:cstheme="minorHAnsi"/>
          <w:sz w:val="20"/>
          <w:szCs w:val="20"/>
        </w:rPr>
        <w:t>Athlone</w:t>
      </w:r>
    </w:p>
    <w:p w14:paraId="76A4AD4D" w14:textId="77777777" w:rsidR="00124287" w:rsidRPr="00D21F52" w:rsidRDefault="00124287" w:rsidP="00124287">
      <w:pPr>
        <w:jc w:val="right"/>
        <w:rPr>
          <w:rFonts w:asciiTheme="minorHAnsi" w:hAnsiTheme="minorHAnsi" w:cstheme="minorHAnsi"/>
          <w:sz w:val="20"/>
          <w:szCs w:val="20"/>
        </w:rPr>
      </w:pPr>
      <w:r w:rsidRPr="00D21F52">
        <w:rPr>
          <w:rFonts w:asciiTheme="minorHAnsi" w:hAnsiTheme="minorHAnsi" w:cstheme="minorHAnsi"/>
          <w:sz w:val="20"/>
          <w:szCs w:val="20"/>
        </w:rPr>
        <w:t>Co. Westmeath</w:t>
      </w:r>
    </w:p>
    <w:p w14:paraId="269964AD" w14:textId="77777777" w:rsidR="00124287" w:rsidRPr="00D21F52" w:rsidRDefault="00124287" w:rsidP="00124287">
      <w:pPr>
        <w:jc w:val="right"/>
        <w:rPr>
          <w:rFonts w:asciiTheme="minorHAnsi" w:hAnsiTheme="minorHAnsi" w:cstheme="minorHAnsi"/>
          <w:sz w:val="20"/>
          <w:szCs w:val="20"/>
        </w:rPr>
      </w:pPr>
      <w:r w:rsidRPr="00D21F52">
        <w:rPr>
          <w:rFonts w:asciiTheme="minorHAnsi" w:hAnsiTheme="minorHAnsi" w:cstheme="minorHAnsi"/>
          <w:sz w:val="20"/>
          <w:szCs w:val="20"/>
        </w:rPr>
        <w:t>Mobile: 0860461442</w:t>
      </w:r>
    </w:p>
    <w:p w14:paraId="65B80482" w14:textId="77777777" w:rsidR="00124287" w:rsidRPr="00D21F52" w:rsidRDefault="00124287" w:rsidP="00124287">
      <w:pPr>
        <w:jc w:val="right"/>
        <w:rPr>
          <w:rFonts w:asciiTheme="minorHAnsi" w:hAnsiTheme="minorHAnsi" w:cstheme="minorHAnsi"/>
          <w:sz w:val="20"/>
          <w:szCs w:val="20"/>
        </w:rPr>
      </w:pPr>
    </w:p>
    <w:p w14:paraId="5F91C9E3" w14:textId="77777777" w:rsidR="00124287" w:rsidRPr="00D21F52" w:rsidRDefault="00124287" w:rsidP="00124287">
      <w:pPr>
        <w:jc w:val="right"/>
        <w:rPr>
          <w:rFonts w:asciiTheme="minorHAnsi" w:hAnsiTheme="minorHAnsi" w:cstheme="minorHAnsi"/>
          <w:color w:val="00B050"/>
          <w:sz w:val="20"/>
          <w:szCs w:val="20"/>
        </w:rPr>
      </w:pPr>
      <w:r w:rsidRPr="00D21F52">
        <w:rPr>
          <w:rFonts w:asciiTheme="minorHAnsi" w:hAnsiTheme="minorHAnsi" w:cstheme="minorHAnsi"/>
          <w:sz w:val="20"/>
          <w:szCs w:val="20"/>
        </w:rPr>
        <w:t xml:space="preserve"> www.irishshorthorn.com</w:t>
      </w:r>
    </w:p>
    <w:p w14:paraId="0AC48D8A" w14:textId="3176A4A6" w:rsidR="00214BDE" w:rsidRDefault="00124287" w:rsidP="00214BDE">
      <w:pPr>
        <w:jc w:val="right"/>
        <w:rPr>
          <w:rFonts w:asciiTheme="minorHAnsi" w:hAnsiTheme="minorHAnsi" w:cstheme="minorHAnsi"/>
          <w:sz w:val="20"/>
          <w:szCs w:val="20"/>
        </w:rPr>
      </w:pPr>
      <w:hyperlink r:id="rId6" w:history="1">
        <w:r w:rsidRPr="00D21F52">
          <w:rPr>
            <w:rStyle w:val="Hyperlink"/>
            <w:rFonts w:asciiTheme="minorHAnsi" w:hAnsiTheme="minorHAnsi" w:cstheme="minorHAnsi"/>
            <w:color w:val="auto"/>
            <w:sz w:val="20"/>
            <w:szCs w:val="20"/>
          </w:rPr>
          <w:t>secretary@irishshorthorn.com</w:t>
        </w:r>
      </w:hyperlink>
    </w:p>
    <w:p w14:paraId="740E0780" w14:textId="77777777" w:rsidR="00214BDE" w:rsidRDefault="00214BDE" w:rsidP="00214BDE">
      <w:pPr>
        <w:rPr>
          <w:rFonts w:asciiTheme="minorHAnsi" w:hAnsiTheme="minorHAnsi" w:cstheme="minorHAnsi"/>
          <w:sz w:val="20"/>
          <w:szCs w:val="20"/>
        </w:rPr>
      </w:pPr>
    </w:p>
    <w:p w14:paraId="7FB519FF" w14:textId="3217E718" w:rsidR="00214BDE" w:rsidRDefault="00214BDE" w:rsidP="00214BDE">
      <w:pPr>
        <w:rPr>
          <w:rFonts w:asciiTheme="minorHAnsi" w:hAnsiTheme="minorHAnsi" w:cstheme="minorHAnsi"/>
          <w:b/>
          <w:bCs/>
          <w:sz w:val="20"/>
          <w:szCs w:val="20"/>
        </w:rPr>
      </w:pPr>
      <w:r w:rsidRPr="00214BDE">
        <w:rPr>
          <w:rFonts w:asciiTheme="minorHAnsi" w:hAnsiTheme="minorHAnsi" w:cstheme="minorHAnsi"/>
          <w:b/>
          <w:bCs/>
          <w:sz w:val="20"/>
          <w:szCs w:val="20"/>
        </w:rPr>
        <w:t>Irish Shorthorn Society Ltd</w:t>
      </w:r>
      <w:r>
        <w:rPr>
          <w:rFonts w:asciiTheme="minorHAnsi" w:hAnsiTheme="minorHAnsi" w:cstheme="minorHAnsi"/>
          <w:sz w:val="20"/>
          <w:szCs w:val="20"/>
        </w:rPr>
        <w:t xml:space="preserve"> - </w:t>
      </w:r>
      <w:r w:rsidRPr="00214BDE">
        <w:rPr>
          <w:rFonts w:asciiTheme="minorHAnsi" w:hAnsiTheme="minorHAnsi" w:cstheme="minorHAnsi"/>
          <w:b/>
          <w:bCs/>
          <w:sz w:val="20"/>
          <w:szCs w:val="20"/>
        </w:rPr>
        <w:t>Child Safeguarding Statement</w:t>
      </w:r>
    </w:p>
    <w:p w14:paraId="7D493B0A" w14:textId="77777777" w:rsidR="00BF5BAD" w:rsidRPr="00214BDE" w:rsidRDefault="00BF5BAD" w:rsidP="00214BDE">
      <w:pPr>
        <w:rPr>
          <w:rFonts w:asciiTheme="minorHAnsi" w:hAnsiTheme="minorHAnsi" w:cstheme="minorHAnsi"/>
          <w:sz w:val="20"/>
          <w:szCs w:val="20"/>
        </w:rPr>
      </w:pPr>
    </w:p>
    <w:p w14:paraId="61B34A30" w14:textId="77777777" w:rsidR="00214BDE" w:rsidRPr="00214BDE" w:rsidRDefault="00214BDE" w:rsidP="00214BDE">
      <w:pPr>
        <w:rPr>
          <w:rFonts w:asciiTheme="minorHAnsi" w:hAnsiTheme="minorHAnsi" w:cstheme="minorHAnsi"/>
          <w:sz w:val="20"/>
          <w:szCs w:val="20"/>
        </w:rPr>
      </w:pPr>
      <w:r w:rsidRPr="00214BDE">
        <w:rPr>
          <w:rFonts w:asciiTheme="minorHAnsi" w:hAnsiTheme="minorHAnsi" w:cstheme="minorHAnsi"/>
          <w:sz w:val="20"/>
          <w:szCs w:val="20"/>
        </w:rPr>
        <w:t>Irish Shorthorn Society Ltd is committed to safeguarding children and young people and to ensuring, as far as practicable, that they are safe from harm while availing of our activities and services.</w:t>
      </w:r>
    </w:p>
    <w:p w14:paraId="36320BB3" w14:textId="77777777" w:rsidR="00214BDE" w:rsidRDefault="00214BDE" w:rsidP="00214BDE">
      <w:pPr>
        <w:rPr>
          <w:rFonts w:asciiTheme="minorHAnsi" w:hAnsiTheme="minorHAnsi" w:cstheme="minorHAnsi"/>
          <w:sz w:val="20"/>
          <w:szCs w:val="20"/>
        </w:rPr>
      </w:pPr>
      <w:r w:rsidRPr="00214BDE">
        <w:rPr>
          <w:rFonts w:asciiTheme="minorHAnsi" w:hAnsiTheme="minorHAnsi" w:cstheme="minorHAnsi"/>
          <w:sz w:val="20"/>
          <w:szCs w:val="20"/>
        </w:rPr>
        <w:t xml:space="preserve">This Child Safeguarding Statement has been prepared in accordance with the requirements of the </w:t>
      </w:r>
      <w:r w:rsidRPr="00214BDE">
        <w:rPr>
          <w:rFonts w:asciiTheme="minorHAnsi" w:hAnsiTheme="minorHAnsi" w:cstheme="minorHAnsi"/>
          <w:b/>
          <w:bCs/>
          <w:sz w:val="20"/>
          <w:szCs w:val="20"/>
        </w:rPr>
        <w:t>Children First Act 2015</w:t>
      </w:r>
      <w:r w:rsidRPr="00214BDE">
        <w:rPr>
          <w:rFonts w:asciiTheme="minorHAnsi" w:hAnsiTheme="minorHAnsi" w:cstheme="minorHAnsi"/>
          <w:sz w:val="20"/>
          <w:szCs w:val="20"/>
        </w:rPr>
        <w:t xml:space="preserve">, </w:t>
      </w:r>
      <w:r w:rsidRPr="00214BDE">
        <w:rPr>
          <w:rFonts w:asciiTheme="minorHAnsi" w:hAnsiTheme="minorHAnsi" w:cstheme="minorHAnsi"/>
          <w:b/>
          <w:bCs/>
          <w:sz w:val="20"/>
          <w:szCs w:val="20"/>
        </w:rPr>
        <w:t>Children First: National Guidance for the Protection and Welfare of Children</w:t>
      </w:r>
      <w:r w:rsidRPr="00214BDE">
        <w:rPr>
          <w:rFonts w:asciiTheme="minorHAnsi" w:hAnsiTheme="minorHAnsi" w:cstheme="minorHAnsi"/>
          <w:sz w:val="20"/>
          <w:szCs w:val="20"/>
        </w:rPr>
        <w:t xml:space="preserve">, and </w:t>
      </w:r>
      <w:proofErr w:type="spellStart"/>
      <w:r w:rsidRPr="00214BDE">
        <w:rPr>
          <w:rFonts w:asciiTheme="minorHAnsi" w:hAnsiTheme="minorHAnsi" w:cstheme="minorHAnsi"/>
          <w:b/>
          <w:bCs/>
          <w:sz w:val="20"/>
          <w:szCs w:val="20"/>
        </w:rPr>
        <w:t>Tusla’s</w:t>
      </w:r>
      <w:proofErr w:type="spellEnd"/>
      <w:r w:rsidRPr="00214BDE">
        <w:rPr>
          <w:rFonts w:asciiTheme="minorHAnsi" w:hAnsiTheme="minorHAnsi" w:cstheme="minorHAnsi"/>
          <w:b/>
          <w:bCs/>
          <w:sz w:val="20"/>
          <w:szCs w:val="20"/>
        </w:rPr>
        <w:t xml:space="preserve"> Child Safeguarding: A Guide for Policy, Procedure and Practice</w:t>
      </w:r>
      <w:r w:rsidRPr="00214BDE">
        <w:rPr>
          <w:rFonts w:asciiTheme="minorHAnsi" w:hAnsiTheme="minorHAnsi" w:cstheme="minorHAnsi"/>
          <w:sz w:val="20"/>
          <w:szCs w:val="20"/>
        </w:rPr>
        <w:t>.</w:t>
      </w:r>
    </w:p>
    <w:p w14:paraId="661411B2" w14:textId="77777777" w:rsidR="00BF5BAD" w:rsidRPr="00214BDE" w:rsidRDefault="00BF5BAD" w:rsidP="00214BDE">
      <w:pPr>
        <w:rPr>
          <w:rFonts w:asciiTheme="minorHAnsi" w:hAnsiTheme="minorHAnsi" w:cstheme="minorHAnsi"/>
          <w:sz w:val="20"/>
          <w:szCs w:val="20"/>
        </w:rPr>
      </w:pPr>
    </w:p>
    <w:p w14:paraId="38F799F6" w14:textId="77777777" w:rsidR="00214BDE" w:rsidRPr="00214BDE" w:rsidRDefault="00214BDE" w:rsidP="00214BDE">
      <w:pPr>
        <w:rPr>
          <w:rFonts w:asciiTheme="minorHAnsi" w:hAnsiTheme="minorHAnsi" w:cstheme="minorHAnsi"/>
          <w:b/>
          <w:bCs/>
          <w:sz w:val="20"/>
          <w:szCs w:val="20"/>
        </w:rPr>
      </w:pPr>
      <w:r w:rsidRPr="00214BDE">
        <w:rPr>
          <w:rFonts w:asciiTheme="minorHAnsi" w:hAnsiTheme="minorHAnsi" w:cstheme="minorHAnsi"/>
          <w:b/>
          <w:bCs/>
          <w:sz w:val="20"/>
          <w:szCs w:val="20"/>
        </w:rPr>
        <w:t>Our commitment to children and young people</w:t>
      </w:r>
    </w:p>
    <w:p w14:paraId="0DDA343C" w14:textId="77777777" w:rsidR="00214BDE" w:rsidRPr="00214BDE" w:rsidRDefault="00214BDE" w:rsidP="00214BDE">
      <w:pPr>
        <w:rPr>
          <w:rFonts w:asciiTheme="minorHAnsi" w:hAnsiTheme="minorHAnsi" w:cstheme="minorHAnsi"/>
          <w:sz w:val="20"/>
          <w:szCs w:val="20"/>
        </w:rPr>
      </w:pPr>
      <w:r w:rsidRPr="00214BDE">
        <w:rPr>
          <w:rFonts w:asciiTheme="minorHAnsi" w:hAnsiTheme="minorHAnsi" w:cstheme="minorHAnsi"/>
          <w:sz w:val="20"/>
          <w:szCs w:val="20"/>
        </w:rPr>
        <w:t xml:space="preserve">Irish Shorthorn Society Ltd recognises that the welfare of children and young people is paramount. We are committed to promoting a child-centred approach in </w:t>
      </w:r>
      <w:proofErr w:type="gramStart"/>
      <w:r w:rsidRPr="00214BDE">
        <w:rPr>
          <w:rFonts w:asciiTheme="minorHAnsi" w:hAnsiTheme="minorHAnsi" w:cstheme="minorHAnsi"/>
          <w:sz w:val="20"/>
          <w:szCs w:val="20"/>
        </w:rPr>
        <w:t>all of</w:t>
      </w:r>
      <w:proofErr w:type="gramEnd"/>
      <w:r w:rsidRPr="00214BDE">
        <w:rPr>
          <w:rFonts w:asciiTheme="minorHAnsi" w:hAnsiTheme="minorHAnsi" w:cstheme="minorHAnsi"/>
          <w:sz w:val="20"/>
          <w:szCs w:val="20"/>
        </w:rPr>
        <w:t xml:space="preserve"> our activities involving children and young people.</w:t>
      </w:r>
    </w:p>
    <w:p w14:paraId="07128850" w14:textId="77777777" w:rsidR="00214BDE" w:rsidRPr="00214BDE" w:rsidRDefault="00214BDE" w:rsidP="00214BDE">
      <w:pPr>
        <w:rPr>
          <w:rFonts w:asciiTheme="minorHAnsi" w:hAnsiTheme="minorHAnsi" w:cstheme="minorHAnsi"/>
          <w:sz w:val="20"/>
          <w:szCs w:val="20"/>
        </w:rPr>
      </w:pPr>
      <w:r w:rsidRPr="00214BDE">
        <w:rPr>
          <w:rFonts w:asciiTheme="minorHAnsi" w:hAnsiTheme="minorHAnsi" w:cstheme="minorHAnsi"/>
          <w:sz w:val="20"/>
          <w:szCs w:val="20"/>
        </w:rPr>
        <w:t>We will seek to safeguard children and young people by:</w:t>
      </w:r>
    </w:p>
    <w:p w14:paraId="6D042679" w14:textId="77777777" w:rsidR="00214BDE" w:rsidRPr="00214BDE" w:rsidRDefault="00214BDE" w:rsidP="00214BDE">
      <w:pPr>
        <w:numPr>
          <w:ilvl w:val="0"/>
          <w:numId w:val="12"/>
        </w:numPr>
        <w:rPr>
          <w:rFonts w:asciiTheme="minorHAnsi" w:hAnsiTheme="minorHAnsi" w:cstheme="minorHAnsi"/>
          <w:sz w:val="20"/>
          <w:szCs w:val="20"/>
        </w:rPr>
      </w:pPr>
      <w:r w:rsidRPr="00214BDE">
        <w:rPr>
          <w:rFonts w:asciiTheme="minorHAnsi" w:hAnsiTheme="minorHAnsi" w:cstheme="minorHAnsi"/>
          <w:sz w:val="20"/>
          <w:szCs w:val="20"/>
        </w:rPr>
        <w:t xml:space="preserve">promoting a culture of safety, respect, and inclusion </w:t>
      </w:r>
    </w:p>
    <w:p w14:paraId="5344DFC0" w14:textId="77777777" w:rsidR="00214BDE" w:rsidRPr="00214BDE" w:rsidRDefault="00214BDE" w:rsidP="00214BDE">
      <w:pPr>
        <w:numPr>
          <w:ilvl w:val="0"/>
          <w:numId w:val="12"/>
        </w:numPr>
        <w:rPr>
          <w:rFonts w:asciiTheme="minorHAnsi" w:hAnsiTheme="minorHAnsi" w:cstheme="minorHAnsi"/>
          <w:sz w:val="20"/>
          <w:szCs w:val="20"/>
        </w:rPr>
      </w:pPr>
      <w:r w:rsidRPr="00214BDE">
        <w:rPr>
          <w:rFonts w:asciiTheme="minorHAnsi" w:hAnsiTheme="minorHAnsi" w:cstheme="minorHAnsi"/>
          <w:sz w:val="20"/>
          <w:szCs w:val="20"/>
        </w:rPr>
        <w:t xml:space="preserve">managing risks appropriately in our activities and events </w:t>
      </w:r>
    </w:p>
    <w:p w14:paraId="1448A2E4" w14:textId="77777777" w:rsidR="00214BDE" w:rsidRPr="00214BDE" w:rsidRDefault="00214BDE" w:rsidP="00214BDE">
      <w:pPr>
        <w:numPr>
          <w:ilvl w:val="0"/>
          <w:numId w:val="12"/>
        </w:numPr>
        <w:rPr>
          <w:rFonts w:asciiTheme="minorHAnsi" w:hAnsiTheme="minorHAnsi" w:cstheme="minorHAnsi"/>
          <w:sz w:val="20"/>
          <w:szCs w:val="20"/>
        </w:rPr>
      </w:pPr>
      <w:r w:rsidRPr="00214BDE">
        <w:rPr>
          <w:rFonts w:asciiTheme="minorHAnsi" w:hAnsiTheme="minorHAnsi" w:cstheme="minorHAnsi"/>
          <w:sz w:val="20"/>
          <w:szCs w:val="20"/>
        </w:rPr>
        <w:t xml:space="preserve">providing procedures for the safe recruitment and selection of volunteers and workers </w:t>
      </w:r>
    </w:p>
    <w:p w14:paraId="419DCC03" w14:textId="77777777" w:rsidR="00214BDE" w:rsidRPr="00214BDE" w:rsidRDefault="00214BDE" w:rsidP="00214BDE">
      <w:pPr>
        <w:numPr>
          <w:ilvl w:val="0"/>
          <w:numId w:val="12"/>
        </w:numPr>
        <w:rPr>
          <w:rFonts w:asciiTheme="minorHAnsi" w:hAnsiTheme="minorHAnsi" w:cstheme="minorHAnsi"/>
          <w:sz w:val="20"/>
          <w:szCs w:val="20"/>
        </w:rPr>
      </w:pPr>
      <w:r w:rsidRPr="00214BDE">
        <w:rPr>
          <w:rFonts w:asciiTheme="minorHAnsi" w:hAnsiTheme="minorHAnsi" w:cstheme="minorHAnsi"/>
          <w:sz w:val="20"/>
          <w:szCs w:val="20"/>
        </w:rPr>
        <w:t xml:space="preserve">providing safeguarding information and guidance to those involved in our activities </w:t>
      </w:r>
    </w:p>
    <w:p w14:paraId="5DA857FE" w14:textId="77777777" w:rsidR="00214BDE" w:rsidRPr="00214BDE" w:rsidRDefault="00214BDE" w:rsidP="00214BDE">
      <w:pPr>
        <w:numPr>
          <w:ilvl w:val="0"/>
          <w:numId w:val="12"/>
        </w:numPr>
        <w:rPr>
          <w:rFonts w:asciiTheme="minorHAnsi" w:hAnsiTheme="minorHAnsi" w:cstheme="minorHAnsi"/>
          <w:sz w:val="20"/>
          <w:szCs w:val="20"/>
        </w:rPr>
      </w:pPr>
      <w:r w:rsidRPr="00214BDE">
        <w:rPr>
          <w:rFonts w:asciiTheme="minorHAnsi" w:hAnsiTheme="minorHAnsi" w:cstheme="minorHAnsi"/>
          <w:sz w:val="20"/>
          <w:szCs w:val="20"/>
        </w:rPr>
        <w:t xml:space="preserve">responding appropriately to concerns, disclosures, allegations, or incidents </w:t>
      </w:r>
    </w:p>
    <w:p w14:paraId="1E44A15D" w14:textId="77777777" w:rsidR="00214BDE" w:rsidRDefault="00214BDE" w:rsidP="00214BDE">
      <w:pPr>
        <w:numPr>
          <w:ilvl w:val="0"/>
          <w:numId w:val="12"/>
        </w:numPr>
        <w:rPr>
          <w:rFonts w:asciiTheme="minorHAnsi" w:hAnsiTheme="minorHAnsi" w:cstheme="minorHAnsi"/>
          <w:sz w:val="20"/>
          <w:szCs w:val="20"/>
        </w:rPr>
      </w:pPr>
      <w:r w:rsidRPr="00214BDE">
        <w:rPr>
          <w:rFonts w:asciiTheme="minorHAnsi" w:hAnsiTheme="minorHAnsi" w:cstheme="minorHAnsi"/>
          <w:sz w:val="20"/>
          <w:szCs w:val="20"/>
        </w:rPr>
        <w:t xml:space="preserve">reviewing our safeguarding arrangements regularly </w:t>
      </w:r>
    </w:p>
    <w:p w14:paraId="14884137" w14:textId="77777777" w:rsidR="00214BDE" w:rsidRPr="00214BDE" w:rsidRDefault="00214BDE" w:rsidP="00214BDE">
      <w:pPr>
        <w:ind w:left="720"/>
        <w:rPr>
          <w:rFonts w:asciiTheme="minorHAnsi" w:hAnsiTheme="minorHAnsi" w:cstheme="minorHAnsi"/>
          <w:sz w:val="20"/>
          <w:szCs w:val="20"/>
        </w:rPr>
      </w:pPr>
    </w:p>
    <w:p w14:paraId="49EF2A73" w14:textId="77777777" w:rsidR="00214BDE" w:rsidRPr="00214BDE" w:rsidRDefault="00214BDE" w:rsidP="00214BDE">
      <w:pPr>
        <w:rPr>
          <w:rFonts w:asciiTheme="minorHAnsi" w:hAnsiTheme="minorHAnsi" w:cstheme="minorHAnsi"/>
          <w:b/>
          <w:bCs/>
          <w:sz w:val="20"/>
          <w:szCs w:val="20"/>
        </w:rPr>
      </w:pPr>
      <w:r w:rsidRPr="00214BDE">
        <w:rPr>
          <w:rFonts w:asciiTheme="minorHAnsi" w:hAnsiTheme="minorHAnsi" w:cstheme="minorHAnsi"/>
          <w:b/>
          <w:bCs/>
          <w:sz w:val="20"/>
          <w:szCs w:val="20"/>
        </w:rPr>
        <w:t>Nature of service and activities</w:t>
      </w:r>
    </w:p>
    <w:p w14:paraId="773C6A6C" w14:textId="77777777" w:rsidR="00214BDE" w:rsidRDefault="00214BDE" w:rsidP="00214BDE">
      <w:pPr>
        <w:rPr>
          <w:rFonts w:asciiTheme="minorHAnsi" w:hAnsiTheme="minorHAnsi" w:cstheme="minorHAnsi"/>
          <w:sz w:val="20"/>
          <w:szCs w:val="20"/>
        </w:rPr>
      </w:pPr>
      <w:r w:rsidRPr="00214BDE">
        <w:rPr>
          <w:rFonts w:asciiTheme="minorHAnsi" w:hAnsiTheme="minorHAnsi" w:cstheme="minorHAnsi"/>
          <w:sz w:val="20"/>
          <w:szCs w:val="20"/>
        </w:rPr>
        <w:t>Irish Shorthorn Society Ltd provides youth-related activities within the agricultural and livestock sector, including activities connected with cattle shows, agricultural shows, competitions, educational opportunities, and related events involving children and young people under 18 years of age.</w:t>
      </w:r>
    </w:p>
    <w:p w14:paraId="0DBF861A" w14:textId="77777777" w:rsidR="00214BDE" w:rsidRPr="00214BDE" w:rsidRDefault="00214BDE" w:rsidP="00214BDE">
      <w:pPr>
        <w:rPr>
          <w:rFonts w:asciiTheme="minorHAnsi" w:hAnsiTheme="minorHAnsi" w:cstheme="minorHAnsi"/>
          <w:sz w:val="20"/>
          <w:szCs w:val="20"/>
        </w:rPr>
      </w:pPr>
    </w:p>
    <w:p w14:paraId="63CB999C" w14:textId="77777777" w:rsidR="00214BDE" w:rsidRPr="00214BDE" w:rsidRDefault="00214BDE" w:rsidP="00214BDE">
      <w:pPr>
        <w:rPr>
          <w:rFonts w:asciiTheme="minorHAnsi" w:hAnsiTheme="minorHAnsi" w:cstheme="minorHAnsi"/>
          <w:b/>
          <w:bCs/>
          <w:sz w:val="20"/>
          <w:szCs w:val="20"/>
        </w:rPr>
      </w:pPr>
      <w:r w:rsidRPr="00214BDE">
        <w:rPr>
          <w:rFonts w:asciiTheme="minorHAnsi" w:hAnsiTheme="minorHAnsi" w:cstheme="minorHAnsi"/>
          <w:b/>
          <w:bCs/>
          <w:sz w:val="20"/>
          <w:szCs w:val="20"/>
        </w:rPr>
        <w:t>Risk assessment</w:t>
      </w:r>
    </w:p>
    <w:p w14:paraId="14D0D090" w14:textId="77777777" w:rsidR="00214BDE" w:rsidRPr="00214BDE" w:rsidRDefault="00214BDE" w:rsidP="00214BDE">
      <w:pPr>
        <w:rPr>
          <w:rFonts w:asciiTheme="minorHAnsi" w:hAnsiTheme="minorHAnsi" w:cstheme="minorHAnsi"/>
          <w:sz w:val="20"/>
          <w:szCs w:val="20"/>
        </w:rPr>
      </w:pPr>
      <w:r w:rsidRPr="00214BDE">
        <w:rPr>
          <w:rFonts w:asciiTheme="minorHAnsi" w:hAnsiTheme="minorHAnsi" w:cstheme="minorHAnsi"/>
          <w:sz w:val="20"/>
          <w:szCs w:val="20"/>
        </w:rPr>
        <w:t>Irish Shorthorn Society Ltd has carried out an assessment of potential risks of harm to children and young people while availing of our services and activities. This risk assessment has informed this Child Safeguarding Statement and the safeguarding procedures that support it.</w:t>
      </w:r>
    </w:p>
    <w:p w14:paraId="29DDE474" w14:textId="77777777" w:rsidR="00214BDE" w:rsidRPr="00214BDE" w:rsidRDefault="00214BDE" w:rsidP="00214BDE">
      <w:pPr>
        <w:rPr>
          <w:rFonts w:asciiTheme="minorHAnsi" w:hAnsiTheme="minorHAnsi" w:cstheme="minorHAnsi"/>
          <w:sz w:val="20"/>
          <w:szCs w:val="20"/>
        </w:rPr>
      </w:pPr>
      <w:r w:rsidRPr="00214BDE">
        <w:rPr>
          <w:rFonts w:asciiTheme="minorHAnsi" w:hAnsiTheme="minorHAnsi" w:cstheme="minorHAnsi"/>
          <w:sz w:val="20"/>
          <w:szCs w:val="20"/>
        </w:rPr>
        <w:t>Potential risks may include, but are not limited to:</w:t>
      </w:r>
    </w:p>
    <w:p w14:paraId="4091FC33" w14:textId="77777777" w:rsidR="00214BDE" w:rsidRPr="00214BDE" w:rsidRDefault="00214BDE" w:rsidP="00214BDE">
      <w:pPr>
        <w:numPr>
          <w:ilvl w:val="0"/>
          <w:numId w:val="13"/>
        </w:numPr>
        <w:rPr>
          <w:rFonts w:asciiTheme="minorHAnsi" w:hAnsiTheme="minorHAnsi" w:cstheme="minorHAnsi"/>
          <w:sz w:val="20"/>
          <w:szCs w:val="20"/>
        </w:rPr>
      </w:pPr>
      <w:r w:rsidRPr="00214BDE">
        <w:rPr>
          <w:rFonts w:asciiTheme="minorHAnsi" w:hAnsiTheme="minorHAnsi" w:cstheme="minorHAnsi"/>
          <w:sz w:val="20"/>
          <w:szCs w:val="20"/>
        </w:rPr>
        <w:t xml:space="preserve">inadequate supervision of children and young people </w:t>
      </w:r>
    </w:p>
    <w:p w14:paraId="3B850400" w14:textId="77777777" w:rsidR="00214BDE" w:rsidRPr="00214BDE" w:rsidRDefault="00214BDE" w:rsidP="00214BDE">
      <w:pPr>
        <w:numPr>
          <w:ilvl w:val="0"/>
          <w:numId w:val="13"/>
        </w:numPr>
        <w:rPr>
          <w:rFonts w:asciiTheme="minorHAnsi" w:hAnsiTheme="minorHAnsi" w:cstheme="minorHAnsi"/>
          <w:sz w:val="20"/>
          <w:szCs w:val="20"/>
        </w:rPr>
      </w:pPr>
      <w:r w:rsidRPr="00214BDE">
        <w:rPr>
          <w:rFonts w:asciiTheme="minorHAnsi" w:hAnsiTheme="minorHAnsi" w:cstheme="minorHAnsi"/>
          <w:sz w:val="20"/>
          <w:szCs w:val="20"/>
        </w:rPr>
        <w:t xml:space="preserve">one-to-one situations between adults and children </w:t>
      </w:r>
    </w:p>
    <w:p w14:paraId="78F734CF" w14:textId="77777777" w:rsidR="00214BDE" w:rsidRPr="00214BDE" w:rsidRDefault="00214BDE" w:rsidP="00214BDE">
      <w:pPr>
        <w:numPr>
          <w:ilvl w:val="0"/>
          <w:numId w:val="13"/>
        </w:numPr>
        <w:rPr>
          <w:rFonts w:asciiTheme="minorHAnsi" w:hAnsiTheme="minorHAnsi" w:cstheme="minorHAnsi"/>
          <w:sz w:val="20"/>
          <w:szCs w:val="20"/>
        </w:rPr>
      </w:pPr>
      <w:r w:rsidRPr="00214BDE">
        <w:rPr>
          <w:rFonts w:asciiTheme="minorHAnsi" w:hAnsiTheme="minorHAnsi" w:cstheme="minorHAnsi"/>
          <w:sz w:val="20"/>
          <w:szCs w:val="20"/>
        </w:rPr>
        <w:t xml:space="preserve">inappropriate behaviour by adults, volunteers, participants, or peers </w:t>
      </w:r>
    </w:p>
    <w:p w14:paraId="3EB1EDF9" w14:textId="77777777" w:rsidR="00214BDE" w:rsidRPr="00214BDE" w:rsidRDefault="00214BDE" w:rsidP="00214BDE">
      <w:pPr>
        <w:numPr>
          <w:ilvl w:val="0"/>
          <w:numId w:val="13"/>
        </w:numPr>
        <w:rPr>
          <w:rFonts w:asciiTheme="minorHAnsi" w:hAnsiTheme="minorHAnsi" w:cstheme="minorHAnsi"/>
          <w:sz w:val="20"/>
          <w:szCs w:val="20"/>
        </w:rPr>
      </w:pPr>
      <w:r w:rsidRPr="00214BDE">
        <w:rPr>
          <w:rFonts w:asciiTheme="minorHAnsi" w:hAnsiTheme="minorHAnsi" w:cstheme="minorHAnsi"/>
          <w:sz w:val="20"/>
          <w:szCs w:val="20"/>
        </w:rPr>
        <w:t xml:space="preserve">risks associated with livestock, equipment, vehicles, or event environments </w:t>
      </w:r>
    </w:p>
    <w:p w14:paraId="4B033E33" w14:textId="77777777" w:rsidR="00214BDE" w:rsidRPr="00214BDE" w:rsidRDefault="00214BDE" w:rsidP="00214BDE">
      <w:pPr>
        <w:numPr>
          <w:ilvl w:val="0"/>
          <w:numId w:val="13"/>
        </w:numPr>
        <w:rPr>
          <w:rFonts w:asciiTheme="minorHAnsi" w:hAnsiTheme="minorHAnsi" w:cstheme="minorHAnsi"/>
          <w:sz w:val="20"/>
          <w:szCs w:val="20"/>
        </w:rPr>
      </w:pPr>
      <w:r w:rsidRPr="00214BDE">
        <w:rPr>
          <w:rFonts w:asciiTheme="minorHAnsi" w:hAnsiTheme="minorHAnsi" w:cstheme="minorHAnsi"/>
          <w:sz w:val="20"/>
          <w:szCs w:val="20"/>
        </w:rPr>
        <w:t xml:space="preserve">photography, social media, and use of images </w:t>
      </w:r>
    </w:p>
    <w:p w14:paraId="56761513" w14:textId="77777777" w:rsidR="00214BDE" w:rsidRDefault="00214BDE" w:rsidP="00214BDE">
      <w:pPr>
        <w:numPr>
          <w:ilvl w:val="0"/>
          <w:numId w:val="13"/>
        </w:numPr>
        <w:rPr>
          <w:rFonts w:asciiTheme="minorHAnsi" w:hAnsiTheme="minorHAnsi" w:cstheme="minorHAnsi"/>
          <w:sz w:val="20"/>
          <w:szCs w:val="20"/>
        </w:rPr>
      </w:pPr>
      <w:r w:rsidRPr="00214BDE">
        <w:rPr>
          <w:rFonts w:asciiTheme="minorHAnsi" w:hAnsiTheme="minorHAnsi" w:cstheme="minorHAnsi"/>
          <w:sz w:val="20"/>
          <w:szCs w:val="20"/>
        </w:rPr>
        <w:t xml:space="preserve">failure to recognise, respond to, record, or report child protection concerns </w:t>
      </w:r>
    </w:p>
    <w:p w14:paraId="33A77537" w14:textId="77777777" w:rsidR="00214BDE" w:rsidRPr="00214BDE" w:rsidRDefault="00214BDE" w:rsidP="00214BDE">
      <w:pPr>
        <w:ind w:left="720"/>
        <w:rPr>
          <w:rFonts w:asciiTheme="minorHAnsi" w:hAnsiTheme="minorHAnsi" w:cstheme="minorHAnsi"/>
          <w:sz w:val="20"/>
          <w:szCs w:val="20"/>
        </w:rPr>
      </w:pPr>
    </w:p>
    <w:p w14:paraId="0B135EFC" w14:textId="77777777" w:rsidR="00214BDE" w:rsidRPr="00214BDE" w:rsidRDefault="00214BDE" w:rsidP="00214BDE">
      <w:pPr>
        <w:rPr>
          <w:rFonts w:asciiTheme="minorHAnsi" w:hAnsiTheme="minorHAnsi" w:cstheme="minorHAnsi"/>
          <w:b/>
          <w:bCs/>
          <w:sz w:val="20"/>
          <w:szCs w:val="20"/>
        </w:rPr>
      </w:pPr>
      <w:r w:rsidRPr="00214BDE">
        <w:rPr>
          <w:rFonts w:asciiTheme="minorHAnsi" w:hAnsiTheme="minorHAnsi" w:cstheme="minorHAnsi"/>
          <w:b/>
          <w:bCs/>
          <w:sz w:val="20"/>
          <w:szCs w:val="20"/>
        </w:rPr>
        <w:t>Procedures in place</w:t>
      </w:r>
    </w:p>
    <w:p w14:paraId="012F9E4D" w14:textId="77777777" w:rsidR="00214BDE" w:rsidRPr="00214BDE" w:rsidRDefault="00214BDE" w:rsidP="00214BDE">
      <w:pPr>
        <w:rPr>
          <w:rFonts w:asciiTheme="minorHAnsi" w:hAnsiTheme="minorHAnsi" w:cstheme="minorHAnsi"/>
          <w:sz w:val="20"/>
          <w:szCs w:val="20"/>
        </w:rPr>
      </w:pPr>
      <w:r w:rsidRPr="00214BDE">
        <w:rPr>
          <w:rFonts w:asciiTheme="minorHAnsi" w:hAnsiTheme="minorHAnsi" w:cstheme="minorHAnsi"/>
          <w:sz w:val="20"/>
          <w:szCs w:val="20"/>
        </w:rPr>
        <w:t>Irish Shorthorn Society Ltd has the following procedures in place to manage identified risks and to safeguard children and young people:</w:t>
      </w:r>
    </w:p>
    <w:p w14:paraId="1AD89EA8" w14:textId="77777777" w:rsidR="00214BDE" w:rsidRPr="00214BDE" w:rsidRDefault="00214BDE" w:rsidP="00214BDE">
      <w:pPr>
        <w:numPr>
          <w:ilvl w:val="0"/>
          <w:numId w:val="14"/>
        </w:numPr>
        <w:rPr>
          <w:rFonts w:asciiTheme="minorHAnsi" w:hAnsiTheme="minorHAnsi" w:cstheme="minorHAnsi"/>
          <w:sz w:val="20"/>
          <w:szCs w:val="20"/>
        </w:rPr>
      </w:pPr>
      <w:r w:rsidRPr="00214BDE">
        <w:rPr>
          <w:rFonts w:asciiTheme="minorHAnsi" w:hAnsiTheme="minorHAnsi" w:cstheme="minorHAnsi"/>
          <w:sz w:val="20"/>
          <w:szCs w:val="20"/>
        </w:rPr>
        <w:t xml:space="preserve">a procedure for the management of allegations of abuse or misconduct against workers or volunteers </w:t>
      </w:r>
    </w:p>
    <w:p w14:paraId="034B4CBB" w14:textId="77777777" w:rsidR="00214BDE" w:rsidRPr="00214BDE" w:rsidRDefault="00214BDE" w:rsidP="00214BDE">
      <w:pPr>
        <w:numPr>
          <w:ilvl w:val="0"/>
          <w:numId w:val="14"/>
        </w:numPr>
        <w:rPr>
          <w:rFonts w:asciiTheme="minorHAnsi" w:hAnsiTheme="minorHAnsi" w:cstheme="minorHAnsi"/>
          <w:sz w:val="20"/>
          <w:szCs w:val="20"/>
        </w:rPr>
      </w:pPr>
      <w:r w:rsidRPr="00214BDE">
        <w:rPr>
          <w:rFonts w:asciiTheme="minorHAnsi" w:hAnsiTheme="minorHAnsi" w:cstheme="minorHAnsi"/>
          <w:sz w:val="20"/>
          <w:szCs w:val="20"/>
        </w:rPr>
        <w:t xml:space="preserve">a procedure for the safe recruitment and selection of workers and volunteers </w:t>
      </w:r>
    </w:p>
    <w:p w14:paraId="7ACB5BAA" w14:textId="77777777" w:rsidR="00214BDE" w:rsidRPr="00214BDE" w:rsidRDefault="00214BDE" w:rsidP="00214BDE">
      <w:pPr>
        <w:numPr>
          <w:ilvl w:val="0"/>
          <w:numId w:val="14"/>
        </w:numPr>
        <w:rPr>
          <w:rFonts w:asciiTheme="minorHAnsi" w:hAnsiTheme="minorHAnsi" w:cstheme="minorHAnsi"/>
          <w:sz w:val="20"/>
          <w:szCs w:val="20"/>
        </w:rPr>
      </w:pPr>
      <w:r w:rsidRPr="00214BDE">
        <w:rPr>
          <w:rFonts w:asciiTheme="minorHAnsi" w:hAnsiTheme="minorHAnsi" w:cstheme="minorHAnsi"/>
          <w:sz w:val="20"/>
          <w:szCs w:val="20"/>
        </w:rPr>
        <w:t xml:space="preserve">a procedure for the provision of safeguarding information, instruction, and training </w:t>
      </w:r>
    </w:p>
    <w:p w14:paraId="66887405" w14:textId="77777777" w:rsidR="00214BDE" w:rsidRPr="00214BDE" w:rsidRDefault="00214BDE" w:rsidP="00214BDE">
      <w:pPr>
        <w:numPr>
          <w:ilvl w:val="0"/>
          <w:numId w:val="14"/>
        </w:numPr>
        <w:rPr>
          <w:rFonts w:asciiTheme="minorHAnsi" w:hAnsiTheme="minorHAnsi" w:cstheme="minorHAnsi"/>
          <w:sz w:val="20"/>
          <w:szCs w:val="20"/>
        </w:rPr>
      </w:pPr>
      <w:r w:rsidRPr="00214BDE">
        <w:rPr>
          <w:rFonts w:asciiTheme="minorHAnsi" w:hAnsiTheme="minorHAnsi" w:cstheme="minorHAnsi"/>
          <w:sz w:val="20"/>
          <w:szCs w:val="20"/>
        </w:rPr>
        <w:t xml:space="preserve">a procedure for reporting child protection or welfare concerns to </w:t>
      </w:r>
      <w:proofErr w:type="spellStart"/>
      <w:r w:rsidRPr="00214BDE">
        <w:rPr>
          <w:rFonts w:asciiTheme="minorHAnsi" w:hAnsiTheme="minorHAnsi" w:cstheme="minorHAnsi"/>
          <w:sz w:val="20"/>
          <w:szCs w:val="20"/>
        </w:rPr>
        <w:t>Tusla</w:t>
      </w:r>
      <w:proofErr w:type="spellEnd"/>
      <w:r w:rsidRPr="00214BDE">
        <w:rPr>
          <w:rFonts w:asciiTheme="minorHAnsi" w:hAnsiTheme="minorHAnsi" w:cstheme="minorHAnsi"/>
          <w:sz w:val="20"/>
          <w:szCs w:val="20"/>
        </w:rPr>
        <w:t xml:space="preserve"> </w:t>
      </w:r>
    </w:p>
    <w:p w14:paraId="1BD7C24E" w14:textId="77777777" w:rsidR="00214BDE" w:rsidRPr="00214BDE" w:rsidRDefault="00214BDE" w:rsidP="00214BDE">
      <w:pPr>
        <w:numPr>
          <w:ilvl w:val="0"/>
          <w:numId w:val="14"/>
        </w:numPr>
        <w:rPr>
          <w:rFonts w:asciiTheme="minorHAnsi" w:hAnsiTheme="minorHAnsi" w:cstheme="minorHAnsi"/>
          <w:sz w:val="20"/>
          <w:szCs w:val="20"/>
        </w:rPr>
      </w:pPr>
      <w:r w:rsidRPr="00214BDE">
        <w:rPr>
          <w:rFonts w:asciiTheme="minorHAnsi" w:hAnsiTheme="minorHAnsi" w:cstheme="minorHAnsi"/>
          <w:sz w:val="20"/>
          <w:szCs w:val="20"/>
        </w:rPr>
        <w:t xml:space="preserve">a procedure for maintaining a list of mandated persons, where applicable </w:t>
      </w:r>
    </w:p>
    <w:p w14:paraId="3F45DFAF" w14:textId="77777777" w:rsidR="00214BDE" w:rsidRDefault="00214BDE" w:rsidP="00214BDE">
      <w:pPr>
        <w:numPr>
          <w:ilvl w:val="0"/>
          <w:numId w:val="14"/>
        </w:numPr>
        <w:rPr>
          <w:rFonts w:asciiTheme="minorHAnsi" w:hAnsiTheme="minorHAnsi" w:cstheme="minorHAnsi"/>
          <w:sz w:val="20"/>
          <w:szCs w:val="20"/>
        </w:rPr>
      </w:pPr>
      <w:r w:rsidRPr="00214BDE">
        <w:rPr>
          <w:rFonts w:asciiTheme="minorHAnsi" w:hAnsiTheme="minorHAnsi" w:cstheme="minorHAnsi"/>
          <w:sz w:val="20"/>
          <w:szCs w:val="20"/>
        </w:rPr>
        <w:t xml:space="preserve">a procedure for appointing a Relevant Person for the purposes of this statement </w:t>
      </w:r>
    </w:p>
    <w:p w14:paraId="0834521E" w14:textId="77777777" w:rsidR="00BF5BAD" w:rsidRDefault="00BF5BAD" w:rsidP="00BF5BAD">
      <w:pPr>
        <w:ind w:left="720"/>
        <w:rPr>
          <w:rFonts w:asciiTheme="minorHAnsi" w:hAnsiTheme="minorHAnsi" w:cstheme="minorHAnsi"/>
          <w:sz w:val="20"/>
          <w:szCs w:val="20"/>
        </w:rPr>
      </w:pPr>
    </w:p>
    <w:p w14:paraId="40501EEC" w14:textId="77777777" w:rsidR="00BF5BAD" w:rsidRDefault="00BF5BAD" w:rsidP="00BF5BAD">
      <w:pPr>
        <w:ind w:left="720"/>
        <w:rPr>
          <w:rFonts w:asciiTheme="minorHAnsi" w:hAnsiTheme="minorHAnsi" w:cstheme="minorHAnsi"/>
          <w:sz w:val="20"/>
          <w:szCs w:val="20"/>
        </w:rPr>
      </w:pPr>
    </w:p>
    <w:p w14:paraId="2B349E32" w14:textId="77777777" w:rsidR="00BF5BAD" w:rsidRPr="00214BDE" w:rsidRDefault="00BF5BAD" w:rsidP="00BF5BAD">
      <w:pPr>
        <w:ind w:left="720"/>
        <w:rPr>
          <w:rFonts w:asciiTheme="minorHAnsi" w:hAnsiTheme="minorHAnsi" w:cstheme="minorHAnsi"/>
          <w:sz w:val="20"/>
          <w:szCs w:val="20"/>
        </w:rPr>
      </w:pPr>
    </w:p>
    <w:p w14:paraId="76A32300" w14:textId="77777777" w:rsidR="00214BDE" w:rsidRPr="00214BDE" w:rsidRDefault="00214BDE" w:rsidP="00214BDE">
      <w:pPr>
        <w:rPr>
          <w:rFonts w:asciiTheme="minorHAnsi" w:hAnsiTheme="minorHAnsi" w:cstheme="minorHAnsi"/>
          <w:b/>
          <w:bCs/>
          <w:sz w:val="20"/>
          <w:szCs w:val="20"/>
        </w:rPr>
      </w:pPr>
      <w:r w:rsidRPr="00214BDE">
        <w:rPr>
          <w:rFonts w:asciiTheme="minorHAnsi" w:hAnsiTheme="minorHAnsi" w:cstheme="minorHAnsi"/>
          <w:b/>
          <w:bCs/>
          <w:sz w:val="20"/>
          <w:szCs w:val="20"/>
        </w:rPr>
        <w:lastRenderedPageBreak/>
        <w:t>Implementation</w:t>
      </w:r>
    </w:p>
    <w:p w14:paraId="6B829C73" w14:textId="77777777" w:rsidR="00214BDE" w:rsidRPr="00214BDE" w:rsidRDefault="00214BDE" w:rsidP="00214BDE">
      <w:pPr>
        <w:rPr>
          <w:rFonts w:asciiTheme="minorHAnsi" w:hAnsiTheme="minorHAnsi" w:cstheme="minorHAnsi"/>
          <w:sz w:val="20"/>
          <w:szCs w:val="20"/>
        </w:rPr>
      </w:pPr>
      <w:r w:rsidRPr="00214BDE">
        <w:rPr>
          <w:rFonts w:asciiTheme="minorHAnsi" w:hAnsiTheme="minorHAnsi" w:cstheme="minorHAnsi"/>
          <w:sz w:val="20"/>
          <w:szCs w:val="20"/>
        </w:rPr>
        <w:t>Irish Shorthorn Society Ltd recognises that implementation is an ongoing process. We are committed to the implementation of this Child Safeguarding Statement and the child safeguarding procedures that support it.</w:t>
      </w:r>
    </w:p>
    <w:p w14:paraId="0CB8E5E3" w14:textId="77777777" w:rsidR="00214BDE" w:rsidRPr="00214BDE" w:rsidRDefault="00214BDE" w:rsidP="00214BDE">
      <w:pPr>
        <w:rPr>
          <w:rFonts w:asciiTheme="minorHAnsi" w:hAnsiTheme="minorHAnsi" w:cstheme="minorHAnsi"/>
          <w:sz w:val="20"/>
          <w:szCs w:val="20"/>
        </w:rPr>
      </w:pPr>
      <w:r w:rsidRPr="00214BDE">
        <w:rPr>
          <w:rFonts w:asciiTheme="minorHAnsi" w:hAnsiTheme="minorHAnsi" w:cstheme="minorHAnsi"/>
          <w:sz w:val="20"/>
          <w:szCs w:val="20"/>
        </w:rPr>
        <w:t>This includes:</w:t>
      </w:r>
    </w:p>
    <w:p w14:paraId="2C57DD8E" w14:textId="77777777" w:rsidR="00214BDE" w:rsidRPr="00214BDE" w:rsidRDefault="00214BDE" w:rsidP="00214BDE">
      <w:pPr>
        <w:numPr>
          <w:ilvl w:val="0"/>
          <w:numId w:val="15"/>
        </w:numPr>
        <w:rPr>
          <w:rFonts w:asciiTheme="minorHAnsi" w:hAnsiTheme="minorHAnsi" w:cstheme="minorHAnsi"/>
          <w:sz w:val="20"/>
          <w:szCs w:val="20"/>
        </w:rPr>
      </w:pPr>
      <w:r w:rsidRPr="00214BDE">
        <w:rPr>
          <w:rFonts w:asciiTheme="minorHAnsi" w:hAnsiTheme="minorHAnsi" w:cstheme="minorHAnsi"/>
          <w:sz w:val="20"/>
          <w:szCs w:val="20"/>
        </w:rPr>
        <w:t xml:space="preserve">making this statement available to staff, volunteers, parents/guardians, </w:t>
      </w:r>
      <w:proofErr w:type="spellStart"/>
      <w:r w:rsidRPr="00214BDE">
        <w:rPr>
          <w:rFonts w:asciiTheme="minorHAnsi" w:hAnsiTheme="minorHAnsi" w:cstheme="minorHAnsi"/>
          <w:sz w:val="20"/>
          <w:szCs w:val="20"/>
        </w:rPr>
        <w:t>Tusla</w:t>
      </w:r>
      <w:proofErr w:type="spellEnd"/>
      <w:r w:rsidRPr="00214BDE">
        <w:rPr>
          <w:rFonts w:asciiTheme="minorHAnsi" w:hAnsiTheme="minorHAnsi" w:cstheme="minorHAnsi"/>
          <w:sz w:val="20"/>
          <w:szCs w:val="20"/>
        </w:rPr>
        <w:t xml:space="preserve">, and members of the public on request </w:t>
      </w:r>
    </w:p>
    <w:p w14:paraId="41DB4AE1" w14:textId="77777777" w:rsidR="00214BDE" w:rsidRPr="00214BDE" w:rsidRDefault="00214BDE" w:rsidP="00214BDE">
      <w:pPr>
        <w:numPr>
          <w:ilvl w:val="0"/>
          <w:numId w:val="15"/>
        </w:numPr>
        <w:rPr>
          <w:rFonts w:asciiTheme="minorHAnsi" w:hAnsiTheme="minorHAnsi" w:cstheme="minorHAnsi"/>
          <w:sz w:val="20"/>
          <w:szCs w:val="20"/>
        </w:rPr>
      </w:pPr>
      <w:r w:rsidRPr="00214BDE">
        <w:rPr>
          <w:rFonts w:asciiTheme="minorHAnsi" w:hAnsiTheme="minorHAnsi" w:cstheme="minorHAnsi"/>
          <w:sz w:val="20"/>
          <w:szCs w:val="20"/>
        </w:rPr>
        <w:t xml:space="preserve">displaying this statement in a prominent place and publishing it on our website </w:t>
      </w:r>
    </w:p>
    <w:p w14:paraId="14D47FB8" w14:textId="77777777" w:rsidR="00214BDE" w:rsidRPr="00214BDE" w:rsidRDefault="00214BDE" w:rsidP="00214BDE">
      <w:pPr>
        <w:numPr>
          <w:ilvl w:val="0"/>
          <w:numId w:val="15"/>
        </w:numPr>
        <w:rPr>
          <w:rFonts w:asciiTheme="minorHAnsi" w:hAnsiTheme="minorHAnsi" w:cstheme="minorHAnsi"/>
          <w:sz w:val="20"/>
          <w:szCs w:val="20"/>
        </w:rPr>
      </w:pPr>
      <w:r w:rsidRPr="00214BDE">
        <w:rPr>
          <w:rFonts w:asciiTheme="minorHAnsi" w:hAnsiTheme="minorHAnsi" w:cstheme="minorHAnsi"/>
          <w:sz w:val="20"/>
          <w:szCs w:val="20"/>
        </w:rPr>
        <w:t xml:space="preserve">ensuring that safeguarding is considered in the planning and delivery of youth-related activities and events </w:t>
      </w:r>
    </w:p>
    <w:p w14:paraId="3734717D" w14:textId="77777777" w:rsidR="00214BDE" w:rsidRDefault="00214BDE" w:rsidP="00214BDE">
      <w:pPr>
        <w:numPr>
          <w:ilvl w:val="0"/>
          <w:numId w:val="15"/>
        </w:numPr>
        <w:rPr>
          <w:rFonts w:asciiTheme="minorHAnsi" w:hAnsiTheme="minorHAnsi" w:cstheme="minorHAnsi"/>
          <w:sz w:val="20"/>
          <w:szCs w:val="20"/>
        </w:rPr>
      </w:pPr>
      <w:r w:rsidRPr="00214BDE">
        <w:rPr>
          <w:rFonts w:asciiTheme="minorHAnsi" w:hAnsiTheme="minorHAnsi" w:cstheme="minorHAnsi"/>
          <w:sz w:val="20"/>
          <w:szCs w:val="20"/>
        </w:rPr>
        <w:t xml:space="preserve">reviewing this statement at least every 24 months, or as soon as practicable after any material change in the service or activities provided </w:t>
      </w:r>
    </w:p>
    <w:p w14:paraId="388AFCEE" w14:textId="77777777" w:rsidR="00214BDE" w:rsidRPr="00214BDE" w:rsidRDefault="00214BDE" w:rsidP="00214BDE">
      <w:pPr>
        <w:ind w:left="720"/>
        <w:rPr>
          <w:rFonts w:asciiTheme="minorHAnsi" w:hAnsiTheme="minorHAnsi" w:cstheme="minorHAnsi"/>
          <w:sz w:val="20"/>
          <w:szCs w:val="20"/>
        </w:rPr>
      </w:pPr>
    </w:p>
    <w:p w14:paraId="71F2925D" w14:textId="77777777" w:rsidR="00214BDE" w:rsidRPr="00214BDE" w:rsidRDefault="00214BDE" w:rsidP="00214BDE">
      <w:pPr>
        <w:rPr>
          <w:rFonts w:asciiTheme="minorHAnsi" w:hAnsiTheme="minorHAnsi" w:cstheme="minorHAnsi"/>
          <w:b/>
          <w:bCs/>
          <w:sz w:val="20"/>
          <w:szCs w:val="20"/>
        </w:rPr>
      </w:pPr>
      <w:r w:rsidRPr="00214BDE">
        <w:rPr>
          <w:rFonts w:asciiTheme="minorHAnsi" w:hAnsiTheme="minorHAnsi" w:cstheme="minorHAnsi"/>
          <w:b/>
          <w:bCs/>
          <w:sz w:val="20"/>
          <w:szCs w:val="20"/>
        </w:rPr>
        <w:t>Relevant Person</w:t>
      </w:r>
    </w:p>
    <w:p w14:paraId="01E5DE58" w14:textId="77777777" w:rsidR="00214BDE" w:rsidRPr="00214BDE" w:rsidRDefault="00214BDE" w:rsidP="00214BDE">
      <w:pPr>
        <w:rPr>
          <w:rFonts w:asciiTheme="minorHAnsi" w:hAnsiTheme="minorHAnsi" w:cstheme="minorHAnsi"/>
          <w:sz w:val="20"/>
          <w:szCs w:val="20"/>
        </w:rPr>
      </w:pPr>
      <w:r w:rsidRPr="00214BDE">
        <w:rPr>
          <w:rFonts w:asciiTheme="minorHAnsi" w:hAnsiTheme="minorHAnsi" w:cstheme="minorHAnsi"/>
          <w:sz w:val="20"/>
          <w:szCs w:val="20"/>
        </w:rPr>
        <w:t>The Relevant Person for Irish Shorthorn Society Ltd is:</w:t>
      </w:r>
    </w:p>
    <w:p w14:paraId="6A8F8073" w14:textId="77777777" w:rsidR="00214BDE" w:rsidRDefault="00214BDE" w:rsidP="00214BDE">
      <w:pPr>
        <w:rPr>
          <w:rFonts w:asciiTheme="minorHAnsi" w:hAnsiTheme="minorHAnsi" w:cstheme="minorHAnsi"/>
          <w:sz w:val="20"/>
          <w:szCs w:val="20"/>
        </w:rPr>
      </w:pPr>
      <w:r w:rsidRPr="00214BDE">
        <w:rPr>
          <w:rFonts w:asciiTheme="minorHAnsi" w:hAnsiTheme="minorHAnsi" w:cstheme="minorHAnsi"/>
          <w:b/>
          <w:bCs/>
          <w:sz w:val="20"/>
          <w:szCs w:val="20"/>
        </w:rPr>
        <w:t>Áine O’Donovan Nicholson</w:t>
      </w:r>
      <w:r w:rsidRPr="00214BDE">
        <w:rPr>
          <w:rFonts w:asciiTheme="minorHAnsi" w:hAnsiTheme="minorHAnsi" w:cstheme="minorHAnsi"/>
          <w:sz w:val="20"/>
          <w:szCs w:val="20"/>
        </w:rPr>
        <w:br/>
        <w:t>Relevant Person under the Children First Act 2015</w:t>
      </w:r>
      <w:r w:rsidRPr="00214BDE">
        <w:rPr>
          <w:rFonts w:asciiTheme="minorHAnsi" w:hAnsiTheme="minorHAnsi" w:cstheme="minorHAnsi"/>
          <w:sz w:val="20"/>
          <w:szCs w:val="20"/>
        </w:rPr>
        <w:br/>
        <w:t>Email: [insert email address]</w:t>
      </w:r>
      <w:r w:rsidRPr="00214BDE">
        <w:rPr>
          <w:rFonts w:asciiTheme="minorHAnsi" w:hAnsiTheme="minorHAnsi" w:cstheme="minorHAnsi"/>
          <w:sz w:val="20"/>
          <w:szCs w:val="20"/>
        </w:rPr>
        <w:br/>
        <w:t>Phone: [insert phone number]</w:t>
      </w:r>
    </w:p>
    <w:p w14:paraId="5273A107" w14:textId="77777777" w:rsidR="00214BDE" w:rsidRPr="00214BDE" w:rsidRDefault="00214BDE" w:rsidP="00214BDE">
      <w:pPr>
        <w:rPr>
          <w:rFonts w:asciiTheme="minorHAnsi" w:hAnsiTheme="minorHAnsi" w:cstheme="minorHAnsi"/>
          <w:sz w:val="20"/>
          <w:szCs w:val="20"/>
        </w:rPr>
      </w:pPr>
    </w:p>
    <w:p w14:paraId="1E3FBB9C" w14:textId="77777777" w:rsidR="00214BDE" w:rsidRPr="00214BDE" w:rsidRDefault="00214BDE" w:rsidP="00214BDE">
      <w:pPr>
        <w:rPr>
          <w:rFonts w:asciiTheme="minorHAnsi" w:hAnsiTheme="minorHAnsi" w:cstheme="minorHAnsi"/>
          <w:b/>
          <w:bCs/>
          <w:sz w:val="20"/>
          <w:szCs w:val="20"/>
        </w:rPr>
      </w:pPr>
      <w:r w:rsidRPr="00214BDE">
        <w:rPr>
          <w:rFonts w:asciiTheme="minorHAnsi" w:hAnsiTheme="minorHAnsi" w:cstheme="minorHAnsi"/>
          <w:b/>
          <w:bCs/>
          <w:sz w:val="20"/>
          <w:szCs w:val="20"/>
        </w:rPr>
        <w:t>Review</w:t>
      </w:r>
    </w:p>
    <w:p w14:paraId="0E0D1582" w14:textId="77777777" w:rsidR="00214BDE" w:rsidRPr="00214BDE" w:rsidRDefault="00214BDE" w:rsidP="00214BDE">
      <w:pPr>
        <w:rPr>
          <w:rFonts w:asciiTheme="minorHAnsi" w:hAnsiTheme="minorHAnsi" w:cstheme="minorHAnsi"/>
          <w:sz w:val="20"/>
          <w:szCs w:val="20"/>
        </w:rPr>
      </w:pPr>
      <w:r w:rsidRPr="00214BDE">
        <w:rPr>
          <w:rFonts w:asciiTheme="minorHAnsi" w:hAnsiTheme="minorHAnsi" w:cstheme="minorHAnsi"/>
          <w:sz w:val="20"/>
          <w:szCs w:val="20"/>
        </w:rPr>
        <w:t xml:space="preserve">This Child Safeguarding Statement was reviewed on: </w:t>
      </w:r>
      <w:r w:rsidRPr="00214BDE">
        <w:rPr>
          <w:rFonts w:asciiTheme="minorHAnsi" w:hAnsiTheme="minorHAnsi" w:cstheme="minorHAnsi"/>
          <w:b/>
          <w:bCs/>
          <w:sz w:val="20"/>
          <w:szCs w:val="20"/>
        </w:rPr>
        <w:t>10 April 2026</w:t>
      </w:r>
    </w:p>
    <w:p w14:paraId="26FEDACB" w14:textId="77777777" w:rsidR="00214BDE" w:rsidRPr="00214BDE" w:rsidRDefault="00214BDE" w:rsidP="00214BDE">
      <w:pPr>
        <w:rPr>
          <w:rFonts w:asciiTheme="minorHAnsi" w:hAnsiTheme="minorHAnsi" w:cstheme="minorHAnsi"/>
          <w:sz w:val="20"/>
          <w:szCs w:val="20"/>
        </w:rPr>
      </w:pPr>
      <w:r w:rsidRPr="00214BDE">
        <w:rPr>
          <w:rFonts w:asciiTheme="minorHAnsi" w:hAnsiTheme="minorHAnsi" w:cstheme="minorHAnsi"/>
          <w:sz w:val="20"/>
          <w:szCs w:val="20"/>
        </w:rPr>
        <w:t xml:space="preserve">Next review due by: </w:t>
      </w:r>
      <w:r w:rsidRPr="00214BDE">
        <w:rPr>
          <w:rFonts w:asciiTheme="minorHAnsi" w:hAnsiTheme="minorHAnsi" w:cstheme="minorHAnsi"/>
          <w:b/>
          <w:bCs/>
          <w:sz w:val="20"/>
          <w:szCs w:val="20"/>
        </w:rPr>
        <w:t>10 April 2028</w:t>
      </w:r>
      <w:r w:rsidRPr="00214BDE">
        <w:rPr>
          <w:rFonts w:asciiTheme="minorHAnsi" w:hAnsiTheme="minorHAnsi" w:cstheme="minorHAnsi"/>
          <w:sz w:val="20"/>
          <w:szCs w:val="20"/>
        </w:rPr>
        <w:br/>
        <w:t>or sooner if there is any material change in the services or activities provided.</w:t>
      </w:r>
    </w:p>
    <w:p w14:paraId="6DF2561F" w14:textId="77777777" w:rsidR="00214BDE" w:rsidRPr="00214BDE" w:rsidRDefault="00214BDE" w:rsidP="00214BDE">
      <w:pPr>
        <w:rPr>
          <w:rFonts w:asciiTheme="minorHAnsi" w:hAnsiTheme="minorHAnsi" w:cstheme="minorHAnsi"/>
          <w:sz w:val="20"/>
          <w:szCs w:val="20"/>
        </w:rPr>
      </w:pPr>
    </w:p>
    <w:p w14:paraId="7E67EBBE" w14:textId="77777777" w:rsidR="0041793E" w:rsidRPr="00D40E4E" w:rsidRDefault="0041793E" w:rsidP="00D40E4E"/>
    <w:sectPr w:rsidR="0041793E" w:rsidRPr="00D40E4E" w:rsidSect="00F57091">
      <w:pgSz w:w="11906" w:h="16838"/>
      <w:pgMar w:top="851" w:right="1440" w:bottom="851"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D59BE"/>
    <w:multiLevelType w:val="multilevel"/>
    <w:tmpl w:val="1CFEB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5222F6"/>
    <w:multiLevelType w:val="hybridMultilevel"/>
    <w:tmpl w:val="28BE658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6132643"/>
    <w:multiLevelType w:val="hybridMultilevel"/>
    <w:tmpl w:val="1EEEF2D0"/>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 w15:restartNumberingAfterBreak="0">
    <w:nsid w:val="06540332"/>
    <w:multiLevelType w:val="multilevel"/>
    <w:tmpl w:val="9EEA1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447CFE"/>
    <w:multiLevelType w:val="multilevel"/>
    <w:tmpl w:val="C1A80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B51A77"/>
    <w:multiLevelType w:val="hybridMultilevel"/>
    <w:tmpl w:val="F098B00E"/>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6" w15:restartNumberingAfterBreak="0">
    <w:nsid w:val="34851B45"/>
    <w:multiLevelType w:val="multilevel"/>
    <w:tmpl w:val="D72E8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7502F37"/>
    <w:multiLevelType w:val="multilevel"/>
    <w:tmpl w:val="24B23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C9B4A55"/>
    <w:multiLevelType w:val="hybridMultilevel"/>
    <w:tmpl w:val="83E67836"/>
    <w:lvl w:ilvl="0" w:tplc="1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9260DAC"/>
    <w:multiLevelType w:val="multilevel"/>
    <w:tmpl w:val="681EE09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4EB96024"/>
    <w:multiLevelType w:val="multilevel"/>
    <w:tmpl w:val="FA206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B533C59"/>
    <w:multiLevelType w:val="hybridMultilevel"/>
    <w:tmpl w:val="225454B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74704097"/>
    <w:multiLevelType w:val="multilevel"/>
    <w:tmpl w:val="4B544CB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76654773"/>
    <w:multiLevelType w:val="multilevel"/>
    <w:tmpl w:val="9E407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04239247">
    <w:abstractNumId w:val="9"/>
  </w:num>
  <w:num w:numId="2" w16cid:durableId="852189417">
    <w:abstractNumId w:val="12"/>
  </w:num>
  <w:num w:numId="3" w16cid:durableId="103423014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54558247">
    <w:abstractNumId w:val="11"/>
  </w:num>
  <w:num w:numId="5" w16cid:durableId="435516732">
    <w:abstractNumId w:val="2"/>
  </w:num>
  <w:num w:numId="6" w16cid:durableId="1384713000">
    <w:abstractNumId w:val="8"/>
  </w:num>
  <w:num w:numId="7" w16cid:durableId="620889364">
    <w:abstractNumId w:val="1"/>
  </w:num>
  <w:num w:numId="8" w16cid:durableId="150173073">
    <w:abstractNumId w:val="5"/>
  </w:num>
  <w:num w:numId="9" w16cid:durableId="1788154758">
    <w:abstractNumId w:val="10"/>
  </w:num>
  <w:num w:numId="10" w16cid:durableId="1858077355">
    <w:abstractNumId w:val="6"/>
  </w:num>
  <w:num w:numId="11" w16cid:durableId="305205101">
    <w:abstractNumId w:val="4"/>
  </w:num>
  <w:num w:numId="12" w16cid:durableId="1433891257">
    <w:abstractNumId w:val="7"/>
  </w:num>
  <w:num w:numId="13" w16cid:durableId="411238986">
    <w:abstractNumId w:val="3"/>
  </w:num>
  <w:num w:numId="14" w16cid:durableId="1476753886">
    <w:abstractNumId w:val="13"/>
  </w:num>
  <w:num w:numId="15" w16cid:durableId="20570458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7091"/>
    <w:rsid w:val="000329BC"/>
    <w:rsid w:val="000D64BC"/>
    <w:rsid w:val="001015F2"/>
    <w:rsid w:val="001235D9"/>
    <w:rsid w:val="00124287"/>
    <w:rsid w:val="00140590"/>
    <w:rsid w:val="00187FB5"/>
    <w:rsid w:val="001A7A98"/>
    <w:rsid w:val="002049AE"/>
    <w:rsid w:val="00214BDE"/>
    <w:rsid w:val="002606AD"/>
    <w:rsid w:val="0028297A"/>
    <w:rsid w:val="0030695D"/>
    <w:rsid w:val="00340FC7"/>
    <w:rsid w:val="003B2DA9"/>
    <w:rsid w:val="003F2DC7"/>
    <w:rsid w:val="00410643"/>
    <w:rsid w:val="0041790A"/>
    <w:rsid w:val="0041793E"/>
    <w:rsid w:val="004543D4"/>
    <w:rsid w:val="00521576"/>
    <w:rsid w:val="005671BE"/>
    <w:rsid w:val="005A269C"/>
    <w:rsid w:val="005B50D0"/>
    <w:rsid w:val="005C539C"/>
    <w:rsid w:val="00635223"/>
    <w:rsid w:val="00675CC3"/>
    <w:rsid w:val="006A1C45"/>
    <w:rsid w:val="006C69ED"/>
    <w:rsid w:val="006D7B90"/>
    <w:rsid w:val="006E0833"/>
    <w:rsid w:val="007C5B7D"/>
    <w:rsid w:val="0082181D"/>
    <w:rsid w:val="008866AB"/>
    <w:rsid w:val="008B3373"/>
    <w:rsid w:val="008E3CE7"/>
    <w:rsid w:val="00987464"/>
    <w:rsid w:val="009D5531"/>
    <w:rsid w:val="00A73AC8"/>
    <w:rsid w:val="00A83778"/>
    <w:rsid w:val="00A95B24"/>
    <w:rsid w:val="00A95C96"/>
    <w:rsid w:val="00AE1BE5"/>
    <w:rsid w:val="00B54E98"/>
    <w:rsid w:val="00B874C8"/>
    <w:rsid w:val="00BB7D3E"/>
    <w:rsid w:val="00BF5BAD"/>
    <w:rsid w:val="00C10654"/>
    <w:rsid w:val="00C1124E"/>
    <w:rsid w:val="00CF3E5E"/>
    <w:rsid w:val="00D02C8C"/>
    <w:rsid w:val="00D23045"/>
    <w:rsid w:val="00D40E4E"/>
    <w:rsid w:val="00D66548"/>
    <w:rsid w:val="00DB0BBE"/>
    <w:rsid w:val="00F3308C"/>
    <w:rsid w:val="00F5709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8414FD"/>
  <w15:chartTrackingRefBased/>
  <w15:docId w15:val="{437C5A9A-9D9C-4B02-ACB3-F693318C3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7091"/>
    <w:pPr>
      <w:suppressAutoHyphens/>
      <w:autoSpaceDN w:val="0"/>
      <w:spacing w:after="0" w:line="240" w:lineRule="auto"/>
    </w:pPr>
    <w:rPr>
      <w:rFonts w:ascii="Times New Roman" w:eastAsia="Aptos" w:hAnsi="Times New Roman" w:cs="Times New Roman"/>
      <w:kern w:val="0"/>
      <w:sz w:val="24"/>
      <w:szCs w:val="24"/>
      <w:lang w:eastAsia="en-IE"/>
      <w14:ligatures w14:val="none"/>
    </w:rPr>
  </w:style>
  <w:style w:type="paragraph" w:styleId="Heading1">
    <w:name w:val="heading 1"/>
    <w:basedOn w:val="Normal"/>
    <w:next w:val="Normal"/>
    <w:link w:val="Heading1Char"/>
    <w:uiPriority w:val="9"/>
    <w:qFormat/>
    <w:rsid w:val="00F570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570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5709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5709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5709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5709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709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709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709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709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5709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5709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5709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5709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5709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709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709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7091"/>
    <w:rPr>
      <w:rFonts w:eastAsiaTheme="majorEastAsia" w:cstheme="majorBidi"/>
      <w:color w:val="272727" w:themeColor="text1" w:themeTint="D8"/>
    </w:rPr>
  </w:style>
  <w:style w:type="paragraph" w:styleId="Title">
    <w:name w:val="Title"/>
    <w:basedOn w:val="Normal"/>
    <w:next w:val="Normal"/>
    <w:link w:val="TitleChar"/>
    <w:uiPriority w:val="10"/>
    <w:qFormat/>
    <w:rsid w:val="00F5709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70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709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709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7091"/>
    <w:pPr>
      <w:spacing w:before="160"/>
      <w:jc w:val="center"/>
    </w:pPr>
    <w:rPr>
      <w:i/>
      <w:iCs/>
      <w:color w:val="404040" w:themeColor="text1" w:themeTint="BF"/>
    </w:rPr>
  </w:style>
  <w:style w:type="character" w:customStyle="1" w:styleId="QuoteChar">
    <w:name w:val="Quote Char"/>
    <w:basedOn w:val="DefaultParagraphFont"/>
    <w:link w:val="Quote"/>
    <w:uiPriority w:val="29"/>
    <w:rsid w:val="00F57091"/>
    <w:rPr>
      <w:i/>
      <w:iCs/>
      <w:color w:val="404040" w:themeColor="text1" w:themeTint="BF"/>
    </w:rPr>
  </w:style>
  <w:style w:type="paragraph" w:styleId="ListParagraph">
    <w:name w:val="List Paragraph"/>
    <w:basedOn w:val="Normal"/>
    <w:uiPriority w:val="34"/>
    <w:qFormat/>
    <w:rsid w:val="00F57091"/>
    <w:pPr>
      <w:ind w:left="720"/>
      <w:contextualSpacing/>
    </w:pPr>
  </w:style>
  <w:style w:type="character" w:styleId="IntenseEmphasis">
    <w:name w:val="Intense Emphasis"/>
    <w:basedOn w:val="DefaultParagraphFont"/>
    <w:uiPriority w:val="21"/>
    <w:qFormat/>
    <w:rsid w:val="00F57091"/>
    <w:rPr>
      <w:i/>
      <w:iCs/>
      <w:color w:val="0F4761" w:themeColor="accent1" w:themeShade="BF"/>
    </w:rPr>
  </w:style>
  <w:style w:type="paragraph" w:styleId="IntenseQuote">
    <w:name w:val="Intense Quote"/>
    <w:basedOn w:val="Normal"/>
    <w:next w:val="Normal"/>
    <w:link w:val="IntenseQuoteChar"/>
    <w:uiPriority w:val="30"/>
    <w:qFormat/>
    <w:rsid w:val="00F570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57091"/>
    <w:rPr>
      <w:i/>
      <w:iCs/>
      <w:color w:val="0F4761" w:themeColor="accent1" w:themeShade="BF"/>
    </w:rPr>
  </w:style>
  <w:style w:type="character" w:styleId="IntenseReference">
    <w:name w:val="Intense Reference"/>
    <w:basedOn w:val="DefaultParagraphFont"/>
    <w:uiPriority w:val="32"/>
    <w:qFormat/>
    <w:rsid w:val="00F57091"/>
    <w:rPr>
      <w:b/>
      <w:bCs/>
      <w:smallCaps/>
      <w:color w:val="0F4761" w:themeColor="accent1" w:themeShade="BF"/>
      <w:spacing w:val="5"/>
    </w:rPr>
  </w:style>
  <w:style w:type="paragraph" w:styleId="NormalWeb">
    <w:name w:val="Normal (Web)"/>
    <w:basedOn w:val="Normal"/>
    <w:uiPriority w:val="99"/>
    <w:rsid w:val="00F57091"/>
    <w:pPr>
      <w:spacing w:before="100" w:after="100"/>
    </w:pPr>
    <w:rPr>
      <w:rFonts w:eastAsia="Times New Roman"/>
      <w:lang w:val="en-GB" w:eastAsia="en-GB"/>
    </w:rPr>
  </w:style>
  <w:style w:type="character" w:styleId="Hyperlink">
    <w:name w:val="Hyperlink"/>
    <w:uiPriority w:val="99"/>
    <w:unhideWhenUsed/>
    <w:rsid w:val="0012428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5079184">
      <w:bodyDiv w:val="1"/>
      <w:marLeft w:val="0"/>
      <w:marRight w:val="0"/>
      <w:marTop w:val="0"/>
      <w:marBottom w:val="0"/>
      <w:divBdr>
        <w:top w:val="none" w:sz="0" w:space="0" w:color="auto"/>
        <w:left w:val="none" w:sz="0" w:space="0" w:color="auto"/>
        <w:bottom w:val="none" w:sz="0" w:space="0" w:color="auto"/>
        <w:right w:val="none" w:sz="0" w:space="0" w:color="auto"/>
      </w:divBdr>
    </w:div>
    <w:div w:id="2071145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ecretary@irishshorthorn.com"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646</Words>
  <Characters>3683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Amelda Middleton Leonard</dc:creator>
  <cp:keywords/>
  <dc:description/>
  <cp:lastModifiedBy>Amelda Middleton Leonard</cp:lastModifiedBy>
  <cp:revision>4</cp:revision>
  <cp:lastPrinted>2025-06-01T16:34:00Z</cp:lastPrinted>
  <dcterms:created xsi:type="dcterms:W3CDTF">2026-04-15T17:03:00Z</dcterms:created>
  <dcterms:modified xsi:type="dcterms:W3CDTF">2026-04-15T17:07:00Z</dcterms:modified>
</cp:coreProperties>
</file>